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F9" w:rsidRDefault="00A66DF9" w:rsidP="00A66DF9">
      <w:pPr>
        <w:rPr>
          <w:rFonts w:ascii="Times New Roman" w:hAnsi="Times New Roman" w:cs="Times New Roman"/>
          <w:sz w:val="28"/>
          <w:szCs w:val="28"/>
        </w:rPr>
      </w:pPr>
      <w:r w:rsidRPr="00B2329F">
        <w:rPr>
          <w:rFonts w:ascii="Times New Roman" w:hAnsi="Times New Roman" w:cs="Times New Roman"/>
          <w:sz w:val="28"/>
          <w:szCs w:val="28"/>
          <w:lang w:val="en-US"/>
        </w:rPr>
        <w:t>Title</w:t>
      </w:r>
      <w:r w:rsidRPr="00B2329F">
        <w:rPr>
          <w:rFonts w:ascii="Times New Roman" w:hAnsi="Times New Roman" w:cs="Times New Roman"/>
          <w:sz w:val="28"/>
          <w:szCs w:val="28"/>
        </w:rPr>
        <w:t>:</w:t>
      </w:r>
      <w:r w:rsidRPr="00801E34">
        <w:rPr>
          <w:rFonts w:ascii="Times New Roman" w:hAnsi="Times New Roman" w:cs="Times New Roman"/>
          <w:sz w:val="28"/>
          <w:szCs w:val="28"/>
        </w:rPr>
        <w:t xml:space="preserve"> </w:t>
      </w:r>
      <w:r w:rsidRPr="00801E34">
        <w:rPr>
          <w:rFonts w:ascii="Times New Roman" w:hAnsi="Times New Roman" w:cs="Times New Roman"/>
          <w:b/>
          <w:sz w:val="28"/>
          <w:szCs w:val="28"/>
        </w:rPr>
        <w:t>Как лечить подагру в домашних условиях</w:t>
      </w:r>
    </w:p>
    <w:p w:rsidR="00A66DF9" w:rsidRDefault="00A66DF9" w:rsidP="00A66DF9">
      <w:pPr>
        <w:rPr>
          <w:rFonts w:ascii="Times New Roman" w:hAnsi="Times New Roman" w:cs="Times New Roman"/>
          <w:sz w:val="28"/>
          <w:szCs w:val="28"/>
        </w:rPr>
      </w:pPr>
      <w:r w:rsidRPr="00B2329F">
        <w:rPr>
          <w:rFonts w:ascii="Times New Roman" w:hAnsi="Times New Roman" w:cs="Times New Roman"/>
          <w:sz w:val="28"/>
          <w:szCs w:val="28"/>
          <w:lang w:val="en-US"/>
        </w:rPr>
        <w:t>Description</w:t>
      </w:r>
      <w:r w:rsidRPr="00B232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Лечение </w:t>
      </w:r>
      <w:r w:rsidRPr="003319CF">
        <w:rPr>
          <w:rFonts w:ascii="Times New Roman" w:hAnsi="Times New Roman" w:cs="Times New Roman"/>
          <w:b/>
          <w:sz w:val="28"/>
          <w:szCs w:val="28"/>
        </w:rPr>
        <w:t>подагры на ногах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следующие комплексные меры – специальные компрессы и ванночки, прием медпрепаратов, растирания мазями и настойками, соблюдение диеты.</w:t>
      </w:r>
    </w:p>
    <w:p w:rsidR="00A66DF9" w:rsidRDefault="00A66DF9" w:rsidP="00A66DF9">
      <w:pPr>
        <w:rPr>
          <w:rFonts w:ascii="Times New Roman" w:hAnsi="Times New Roman" w:cs="Times New Roman"/>
          <w:b/>
          <w:sz w:val="28"/>
          <w:szCs w:val="28"/>
        </w:rPr>
      </w:pPr>
      <w:r w:rsidRPr="00801E34">
        <w:rPr>
          <w:rFonts w:ascii="Times New Roman" w:hAnsi="Times New Roman" w:cs="Times New Roman"/>
          <w:b/>
          <w:sz w:val="28"/>
          <w:szCs w:val="28"/>
        </w:rPr>
        <w:t>Подагра на ногах: лечение в домашних условиях</w:t>
      </w:r>
    </w:p>
    <w:p w:rsidR="00A66DF9" w:rsidRDefault="00A66DF9" w:rsidP="00A66DF9">
      <w:pPr>
        <w:pStyle w:val="a3"/>
        <w:rPr>
          <w:sz w:val="28"/>
        </w:rPr>
      </w:pPr>
      <w:r w:rsidRPr="00972CB2">
        <w:rPr>
          <w:sz w:val="28"/>
        </w:rPr>
        <w:t xml:space="preserve">Данное заболевание имеет системный хронический характер с частыми приступами обострения. </w:t>
      </w:r>
      <w:r>
        <w:rPr>
          <w:sz w:val="28"/>
        </w:rPr>
        <w:t xml:space="preserve">Вызвано из-за нарушенного обмена пуринов, а также лишними скоплениями мочевой кислоты в организме. Имеет весьма неприятные симптомы, поэтому пациенты хотят как можно больше узнать о том, </w:t>
      </w:r>
      <w:r w:rsidRPr="00972CB2">
        <w:rPr>
          <w:b/>
          <w:sz w:val="28"/>
        </w:rPr>
        <w:t>как лечить подагру в домашних условиях</w:t>
      </w:r>
      <w:r>
        <w:rPr>
          <w:sz w:val="28"/>
        </w:rPr>
        <w:t>.</w:t>
      </w:r>
    </w:p>
    <w:p w:rsidR="00A66DF9" w:rsidRDefault="00A66DF9" w:rsidP="00A66DF9">
      <w:pPr>
        <w:pStyle w:val="a3"/>
        <w:rPr>
          <w:sz w:val="28"/>
        </w:rPr>
      </w:pPr>
      <w:r>
        <w:rPr>
          <w:noProof/>
        </w:rPr>
        <w:drawing>
          <wp:inline distT="0" distB="0" distL="0" distR="0" wp14:anchorId="7F3E4FBD" wp14:editId="14860BDC">
            <wp:extent cx="2543175" cy="1658592"/>
            <wp:effectExtent l="19050" t="0" r="9525" b="0"/>
            <wp:docPr id="4" name="Рисунок 4" descr="&amp;Kcy;&amp;acy;&amp;rcy;&amp;tcy;&amp;icy;&amp;ncy;&amp;kcy;&amp;icy; &amp;pcy;&amp;ocy; &amp;zcy;&amp;acy;&amp;pcy;&amp;rcy;&amp;ocy;&amp;scy;&amp;ucy; &amp;lcy;&amp;iecy;&amp;chcy;&amp;iecy;&amp;ncy;&amp;icy;&amp;iecy; &amp;pcy;&amp;ocy;&amp;dcy;&amp;acy;&amp;gcy;&amp;rcy;&amp;ycy; &amp;ncy;&amp;acy; &amp;ncy;&amp;ocy;&amp;gcy;&amp;a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rcy;&amp;tcy;&amp;icy;&amp;ncy;&amp;kcy;&amp;icy; &amp;pcy;&amp;ocy; &amp;zcy;&amp;acy;&amp;pcy;&amp;rcy;&amp;ocy;&amp;scy;&amp;ucy; &amp;lcy;&amp;iecy;&amp;chcy;&amp;iecy;&amp;ncy;&amp;icy;&amp;iecy; &amp;pcy;&amp;ocy;&amp;dcy;&amp;acy;&amp;gcy;&amp;rcy;&amp;ycy; &amp;ncy;&amp;acy; &amp;ncy;&amp;ocy;&amp;gcy;&amp;acy;&amp;khcy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58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22E6">
        <w:rPr>
          <w:sz w:val="28"/>
        </w:rPr>
        <w:t xml:space="preserve">  </w:t>
      </w:r>
      <w:r>
        <w:rPr>
          <w:sz w:val="28"/>
        </w:rPr>
        <w:t xml:space="preserve">Стоит отметить, что избавиться от недуга навсегда невозможно. А вот добиться уменьшения приступов, снизить болевые ощущения в суставах – результат вполне достижимый. </w:t>
      </w:r>
    </w:p>
    <w:p w:rsidR="00A66DF9" w:rsidRDefault="00A66DF9" w:rsidP="00A66DF9">
      <w:pPr>
        <w:pStyle w:val="a3"/>
        <w:rPr>
          <w:sz w:val="28"/>
        </w:rPr>
      </w:pPr>
      <w:r>
        <w:rPr>
          <w:sz w:val="28"/>
        </w:rPr>
        <w:t>Комплекс эффективных лечебных мероприятий поможет устранить не только возникший артрит, то и причины его проявления. Главная задача – уменьшить уровень мочевой кислоты. Это возможно благодаря следующим способам: прием противовоспалительных медикаментов, стероидных гормонов, препаратов, улучшающих процесс синтеза и выведения кислоты и солей, диетический рацион питания.</w:t>
      </w:r>
    </w:p>
    <w:p w:rsidR="00A66DF9" w:rsidRDefault="00A66DF9" w:rsidP="00A66DF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</w:rPr>
        <w:t>Почему проявляется болезнь, и какими симптомами характеризируется</w:t>
      </w:r>
    </w:p>
    <w:p w:rsidR="00A66DF9" w:rsidRDefault="00A66DF9" w:rsidP="00A66DF9">
      <w:pPr>
        <w:pStyle w:val="a3"/>
        <w:rPr>
          <w:sz w:val="28"/>
        </w:rPr>
      </w:pPr>
      <w:r>
        <w:rPr>
          <w:sz w:val="28"/>
        </w:rPr>
        <w:t xml:space="preserve">Как правило, заболевание возникает из-за избытка кристаллов </w:t>
      </w:r>
      <w:proofErr w:type="spellStart"/>
      <w:r>
        <w:rPr>
          <w:sz w:val="28"/>
        </w:rPr>
        <w:t>урата</w:t>
      </w:r>
      <w:proofErr w:type="spellEnd"/>
      <w:r>
        <w:rPr>
          <w:sz w:val="28"/>
        </w:rPr>
        <w:t xml:space="preserve"> в суставах и нарушений обмена белковых веществ. Заболевание также становится результатом проблем с </w:t>
      </w:r>
      <w:proofErr w:type="spellStart"/>
      <w:r>
        <w:rPr>
          <w:sz w:val="28"/>
        </w:rPr>
        <w:t>функукциональной</w:t>
      </w:r>
      <w:proofErr w:type="spellEnd"/>
      <w:r>
        <w:rPr>
          <w:sz w:val="28"/>
        </w:rPr>
        <w:t xml:space="preserve"> работой почек – органы не успевают вовремя выводить наружу скопления солей.</w:t>
      </w:r>
    </w:p>
    <w:p w:rsidR="00A66DF9" w:rsidRDefault="00A66DF9" w:rsidP="00A66DF9">
      <w:pPr>
        <w:pStyle w:val="a3"/>
        <w:rPr>
          <w:sz w:val="28"/>
        </w:rPr>
      </w:pPr>
      <w:r>
        <w:rPr>
          <w:sz w:val="28"/>
        </w:rPr>
        <w:t xml:space="preserve">Со временем не выведенные кислоты откладываются на суставах конечностей, образовывая шишки (медицинское название – </w:t>
      </w:r>
      <w:proofErr w:type="spellStart"/>
      <w:r>
        <w:rPr>
          <w:sz w:val="28"/>
        </w:rPr>
        <w:t>тофусы</w:t>
      </w:r>
      <w:proofErr w:type="spellEnd"/>
      <w:r>
        <w:rPr>
          <w:sz w:val="28"/>
        </w:rPr>
        <w:t xml:space="preserve">). Включается защитная функция иммунной системы человека, которая идентифицирует наросты как опасное тело для организма. Уровень лейкоцитов в крови стремительно возрастает – как следствие – шишки начинают болеть, опухать, доставлять дискомфорт при ходьбе. При </w:t>
      </w:r>
      <w:r>
        <w:rPr>
          <w:sz w:val="28"/>
        </w:rPr>
        <w:lastRenderedPageBreak/>
        <w:t>наихудшем развитии болезни разрушается суставная сумка. Единственный выход – операция.</w:t>
      </w:r>
    </w:p>
    <w:p w:rsidR="00A66DF9" w:rsidRPr="00955161" w:rsidRDefault="00A66DF9" w:rsidP="00A66DF9">
      <w:pPr>
        <w:pStyle w:val="a3"/>
        <w:rPr>
          <w:sz w:val="28"/>
        </w:rPr>
      </w:pPr>
      <w:r>
        <w:rPr>
          <w:sz w:val="28"/>
        </w:rPr>
        <w:t>Избыток мочевой кислоты опасен еще и тем, что из-за него возможно образование камней в почках. Что приводит к усугублению ситуации и ухудшению самочувствия больного.</w:t>
      </w:r>
    </w:p>
    <w:p w:rsidR="00A66DF9" w:rsidRDefault="00A66DF9" w:rsidP="00A66DF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Как вылечить подагру на ногах в домашних условиях</w:t>
      </w:r>
    </w:p>
    <w:p w:rsidR="00A66DF9" w:rsidRDefault="00A66DF9" w:rsidP="00A66DF9">
      <w:pPr>
        <w:pStyle w:val="a3"/>
        <w:rPr>
          <w:sz w:val="28"/>
        </w:rPr>
      </w:pPr>
      <w:r>
        <w:rPr>
          <w:sz w:val="28"/>
        </w:rPr>
        <w:t xml:space="preserve">Снять болевые ощущения, ликвидировать воспалительные процессы и уменьшить интенсивность приступов недуга помогут специальные медпрепараты и местная терапия. Стоит отметить, перед началом </w:t>
      </w:r>
      <w:r w:rsidRPr="00464331">
        <w:rPr>
          <w:b/>
          <w:sz w:val="28"/>
        </w:rPr>
        <w:t>лечения подагры на ногах народными средствами</w:t>
      </w:r>
      <w:r>
        <w:rPr>
          <w:sz w:val="28"/>
        </w:rPr>
        <w:t xml:space="preserve"> и традиционными лекарствами проконсультируйтесь со специалистом.</w:t>
      </w:r>
    </w:p>
    <w:p w:rsidR="00A66DF9" w:rsidRDefault="00A66DF9" w:rsidP="00A66DF9">
      <w:pPr>
        <w:pStyle w:val="a3"/>
        <w:rPr>
          <w:sz w:val="28"/>
        </w:rPr>
      </w:pPr>
      <w:r w:rsidRPr="00F922E6">
        <w:rPr>
          <w:sz w:val="28"/>
        </w:rPr>
        <w:t xml:space="preserve"> </w:t>
      </w:r>
      <w:r>
        <w:rPr>
          <w:noProof/>
        </w:rPr>
        <w:drawing>
          <wp:inline distT="0" distB="0" distL="0" distR="0" wp14:anchorId="7581B6AF" wp14:editId="0C4A4785">
            <wp:extent cx="2709193" cy="1371600"/>
            <wp:effectExtent l="19050" t="0" r="0" b="0"/>
            <wp:docPr id="1" name="Рисунок 1" descr="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193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22E6">
        <w:rPr>
          <w:sz w:val="28"/>
        </w:rPr>
        <w:t xml:space="preserve">  </w:t>
      </w:r>
      <w:r>
        <w:rPr>
          <w:sz w:val="28"/>
        </w:rPr>
        <w:t>Как правило, доктора рекомендуют следующие лекарства – таблетки, капсулы, растворимые порошки:</w:t>
      </w:r>
    </w:p>
    <w:p w:rsidR="00A66DF9" w:rsidRDefault="00A66DF9" w:rsidP="00A66DF9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Противовоспалительного действия – Ибупрофен, </w:t>
      </w:r>
      <w:proofErr w:type="spellStart"/>
      <w:r>
        <w:rPr>
          <w:sz w:val="28"/>
        </w:rPr>
        <w:t>Диклофенак</w:t>
      </w:r>
      <w:proofErr w:type="spellEnd"/>
      <w:r>
        <w:rPr>
          <w:sz w:val="28"/>
        </w:rPr>
        <w:t>;</w:t>
      </w:r>
    </w:p>
    <w:p w:rsidR="00A66DF9" w:rsidRPr="00464331" w:rsidRDefault="00A66DF9" w:rsidP="00A66DF9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Прием вещества более сильного спектра – </w:t>
      </w:r>
      <w:proofErr w:type="spellStart"/>
      <w:r>
        <w:rPr>
          <w:sz w:val="28"/>
        </w:rPr>
        <w:t>глюкокортикоид</w:t>
      </w:r>
      <w:proofErr w:type="spellEnd"/>
      <w:r>
        <w:rPr>
          <w:sz w:val="28"/>
        </w:rPr>
        <w:t xml:space="preserve"> в таблетках.</w:t>
      </w:r>
    </w:p>
    <w:p w:rsidR="00A66DF9" w:rsidRPr="002E7F92" w:rsidRDefault="00A66DF9" w:rsidP="00A66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Врачи не рекомендуют во время обострения симптомов заболевания принимать аспирин и другие салицилаты. По данным некоторых исследований, эта группа препаратов при попадании в организм, может привести к повышению уровня вредных веществ, провоцирую новый приступ.</w:t>
      </w:r>
    </w:p>
    <w:p w:rsidR="00A66DF9" w:rsidRDefault="00A66DF9" w:rsidP="00A66DF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</w:rPr>
        <w:t>Изменение рациона питания для скорейшего избавления от недуга</w:t>
      </w:r>
    </w:p>
    <w:p w:rsidR="00A66DF9" w:rsidRDefault="00A66DF9" w:rsidP="00A66DF9">
      <w:pPr>
        <w:pStyle w:val="a3"/>
        <w:rPr>
          <w:sz w:val="28"/>
        </w:rPr>
      </w:pPr>
      <w:r>
        <w:rPr>
          <w:sz w:val="28"/>
        </w:rPr>
        <w:t xml:space="preserve">Прежде </w:t>
      </w:r>
      <w:r w:rsidRPr="002E7F92">
        <w:rPr>
          <w:b/>
          <w:sz w:val="28"/>
        </w:rPr>
        <w:t>чем</w:t>
      </w:r>
      <w:r>
        <w:rPr>
          <w:sz w:val="28"/>
        </w:rPr>
        <w:t xml:space="preserve"> начать </w:t>
      </w:r>
      <w:r w:rsidRPr="002E7F92">
        <w:rPr>
          <w:b/>
          <w:sz w:val="28"/>
        </w:rPr>
        <w:t>лечить подагру на ногах народными средствами</w:t>
      </w:r>
      <w:r>
        <w:rPr>
          <w:sz w:val="28"/>
        </w:rPr>
        <w:t>, пересмотрите свой рацион питания и распрощайтесь с вредными продуктами. Ведь активный и здоровый образ жизни – верный спутник выздоровления. Придерживайтесь рациональной диеты и делайте умеренные тренировки. Ни в коем случае это не должна быть голодовка и упражнения до изнеможения!</w:t>
      </w:r>
    </w:p>
    <w:p w:rsidR="00A66DF9" w:rsidRDefault="00A66DF9" w:rsidP="00A66DF9">
      <w:pPr>
        <w:pStyle w:val="a3"/>
        <w:rPr>
          <w:sz w:val="28"/>
        </w:rPr>
      </w:pPr>
      <w:r>
        <w:rPr>
          <w:sz w:val="28"/>
        </w:rPr>
        <w:t xml:space="preserve">Соблюдение диетического рациона подразумевает полное исключение алкогольных напитков, разнообразных острых специй, употребление сложных жиров и углеводов. Для улучшения физической формы </w:t>
      </w:r>
      <w:r>
        <w:rPr>
          <w:sz w:val="28"/>
        </w:rPr>
        <w:lastRenderedPageBreak/>
        <w:t>рекомендуется заняться велосипедной ездой, фитнесом, ЛФК, больше времени уделить неспешным прогулкам на свежем воздухе.</w:t>
      </w:r>
    </w:p>
    <w:p w:rsidR="00A66DF9" w:rsidRDefault="00A66DF9" w:rsidP="00A66D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AC13A0">
        <w:rPr>
          <w:rFonts w:ascii="Times New Roman" w:hAnsi="Times New Roman" w:cs="Times New Roman"/>
          <w:b/>
          <w:color w:val="365F91" w:themeColor="accent1" w:themeShade="BF"/>
          <w:sz w:val="28"/>
        </w:rPr>
        <w:t>Эффективные</w:t>
      </w:r>
      <w:r>
        <w:rPr>
          <w:rFonts w:ascii="Times New Roman" w:hAnsi="Times New Roman" w:cs="Times New Roman"/>
          <w:sz w:val="28"/>
        </w:rPr>
        <w:t xml:space="preserve"> </w:t>
      </w:r>
      <w:r w:rsidRPr="00AC13A0">
        <w:rPr>
          <w:rFonts w:ascii="Times New Roman" w:hAnsi="Times New Roman" w:cs="Times New Roman"/>
          <w:b/>
          <w:sz w:val="28"/>
        </w:rPr>
        <w:t>средства от подагры на ногах</w:t>
      </w:r>
      <w:r>
        <w:rPr>
          <w:rFonts w:ascii="Times New Roman" w:hAnsi="Times New Roman" w:cs="Times New Roman"/>
          <w:sz w:val="28"/>
        </w:rPr>
        <w:t xml:space="preserve">: </w:t>
      </w:r>
      <w:r w:rsidRPr="00AC13A0">
        <w:rPr>
          <w:rFonts w:ascii="Times New Roman" w:hAnsi="Times New Roman" w:cs="Times New Roman"/>
          <w:b/>
          <w:color w:val="365F91" w:themeColor="accent1" w:themeShade="BF"/>
          <w:sz w:val="28"/>
        </w:rPr>
        <w:t>целебные мази и компрессы</w:t>
      </w:r>
    </w:p>
    <w:p w:rsidR="00A66DF9" w:rsidRDefault="00A66DF9" w:rsidP="00A66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Процедуры помогут снизить воспаления суставов, уменьшить боль. Есть множество вариаций:</w:t>
      </w:r>
    </w:p>
    <w:p w:rsidR="00A66DF9" w:rsidRDefault="00A66DF9" w:rsidP="00A66DF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8A67B2E" wp14:editId="45D06096">
            <wp:extent cx="2067217" cy="1552575"/>
            <wp:effectExtent l="19050" t="0" r="9233" b="0"/>
            <wp:docPr id="7" name="Рисунок 7" descr="&amp;Kcy;&amp;acy;&amp;rcy;&amp;tcy;&amp;icy;&amp;ncy;&amp;kcy;&amp;icy; &amp;pcy;&amp;ocy; &amp;zcy;&amp;acy;&amp;pcy;&amp;rcy;&amp;ocy;&amp;scy;&amp;ucy; &amp;lcy;&amp;iecy;&amp;chcy;&amp;iecy;&amp;ncy;&amp;icy;&amp;iecy; &amp;pcy;&amp;ocy;&amp;dcy;&amp;acy;&amp;gcy;&amp;rcy;&amp;ycy; &amp;ncy;&amp;acy; &amp;ncy;&amp;ocy;&amp;gcy;&amp;a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Kcy;&amp;acy;&amp;rcy;&amp;tcy;&amp;icy;&amp;ncy;&amp;kcy;&amp;icy; &amp;pcy;&amp;ocy; &amp;zcy;&amp;acy;&amp;pcy;&amp;rcy;&amp;ocy;&amp;scy;&amp;ucy; &amp;lcy;&amp;iecy;&amp;chcy;&amp;iecy;&amp;ncy;&amp;icy;&amp;iecy; &amp;pcy;&amp;ocy;&amp;dcy;&amp;acy;&amp;gcy;&amp;rcy;&amp;ycy; &amp;ncy;&amp;acy; &amp;ncy;&amp;ocy;&amp;gcy;&amp;acy;&amp;khcy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217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Компресс из рыбы. Понадобиться 1,5 кг мяса любого вида рыбы и пищевая пленка. Разделите массу на 8 небольших частей. Равномерно зафиксируйте на больных суставах. Утеплите. Снимайте утром. Необходимо провести 8 процедур, поэтому рыбу храните в холодильнике, ежедневно размораживая 1 порцию.</w:t>
      </w:r>
    </w:p>
    <w:p w:rsidR="00A66DF9" w:rsidRDefault="00A66DF9" w:rsidP="00A66DF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Активированный уголь – эффективное </w:t>
      </w:r>
      <w:r w:rsidRPr="0072793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народное средство от подагры на пальцах ног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Паста на основе лечебного вещества снимает воспаления и опухлость. Смешайте 10 измельченных таблеток угля с 1 ст. л. семени льна. При необходимости разбавьте небольшим количеством воды. Поученную смесь нанесите на пораженную область, укутайте теплой тканью, оставьте на ночь.</w:t>
      </w:r>
    </w:p>
    <w:p w:rsidR="00A66DF9" w:rsidRDefault="00A66DF9" w:rsidP="00A66DF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Мазь на основе простых продуктов. Незаменимая вещь для лечения приступов в ночное время. Состав: сливочное масло, спирт. В растопленное на огне масло влейте спирт. После аккуратно подожгите его. Мазь будет готова после завершения процесса горения. Смесь лучше хранить в прохладном месте. Во время приступа втирайте мазь легкими массажными движениями до болевых ощущений.</w:t>
      </w:r>
    </w:p>
    <w:p w:rsidR="00A66DF9" w:rsidRPr="007B07CE" w:rsidRDefault="00A66DF9" w:rsidP="00A66DF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Компресс из ромашкового отвара. По 2 ст. л. цветков ромашки и черной бузины залейте стаканом кипятка. Проварите 3-4 минуты. Смочите в растворе марлевую повязку и наложите на место воспаления.</w:t>
      </w:r>
    </w:p>
    <w:p w:rsidR="00A66DF9" w:rsidRDefault="00A66DF9" w:rsidP="00A66DF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</w:rPr>
        <w:t>Водные процедуры при заболевании</w:t>
      </w:r>
    </w:p>
    <w:p w:rsidR="00A66DF9" w:rsidRDefault="00A66DF9" w:rsidP="00A66D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Специалисты советуют проводить водные процедуры, так как благоприятно влияет на воспаленные области. Но при острой стадии воспаления они строго воспрещены!</w:t>
      </w:r>
    </w:p>
    <w:p w:rsidR="00A66DF9" w:rsidRDefault="00A66DF9" w:rsidP="00A66D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Ванночки с йодом – прекрасное </w:t>
      </w:r>
      <w:r w:rsidRPr="004A39AF">
        <w:rPr>
          <w:rFonts w:ascii="Times New Roman" w:hAnsi="Times New Roman" w:cs="Times New Roman"/>
          <w:b/>
          <w:sz w:val="28"/>
        </w:rPr>
        <w:t>народное средство от подагры на ногах</w:t>
      </w:r>
      <w:r>
        <w:rPr>
          <w:rFonts w:ascii="Times New Roman" w:hAnsi="Times New Roman" w:cs="Times New Roman"/>
          <w:sz w:val="28"/>
        </w:rPr>
        <w:t xml:space="preserve">. Уменьшают шишки и снижают воспаление. Необходимо в 1,5 литра воды </w:t>
      </w:r>
      <w:r>
        <w:rPr>
          <w:rFonts w:ascii="Times New Roman" w:hAnsi="Times New Roman" w:cs="Times New Roman"/>
          <w:sz w:val="28"/>
        </w:rPr>
        <w:lastRenderedPageBreak/>
        <w:t>добавить 10 капель йода и 2 ч. л. пищевой соды. Перемешать. Принимать 25-30 минут.</w:t>
      </w:r>
    </w:p>
    <w:p w:rsidR="00A66DF9" w:rsidRPr="00F6333A" w:rsidRDefault="00A66DF9" w:rsidP="00A66D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рекомендуются парить больные суставы в отваре из шалфея или овсяной соломы.</w:t>
      </w:r>
    </w:p>
    <w:p w:rsidR="00A66DF9" w:rsidRDefault="00A66DF9" w:rsidP="00A66DF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Народные методы лечения подагры на ногах – </w:t>
      </w:r>
      <w:r>
        <w:rPr>
          <w:rFonts w:ascii="Times New Roman" w:hAnsi="Times New Roman" w:cs="Times New Roman"/>
          <w:b/>
          <w:color w:val="365F91" w:themeColor="accent1" w:themeShade="BF"/>
          <w:sz w:val="28"/>
        </w:rPr>
        <w:t>фитотерапия</w:t>
      </w:r>
    </w:p>
    <w:p w:rsidR="00A66DF9" w:rsidRDefault="00A66DF9" w:rsidP="00A66DF9">
      <w:pPr>
        <w:pStyle w:val="a3"/>
        <w:rPr>
          <w:sz w:val="28"/>
        </w:rPr>
      </w:pPr>
      <w:r>
        <w:rPr>
          <w:sz w:val="28"/>
        </w:rPr>
        <w:t>Разнообразные настойки и отвары способны воздействовать на организм человека изнутри. Помогают выводить вредные вещества, снимать отечность.</w:t>
      </w:r>
    </w:p>
    <w:p w:rsidR="00A66DF9" w:rsidRDefault="00A66DF9" w:rsidP="00A66DF9">
      <w:pPr>
        <w:pStyle w:val="a3"/>
        <w:rPr>
          <w:sz w:val="28"/>
        </w:rPr>
      </w:pPr>
      <w:r>
        <w:rPr>
          <w:sz w:val="28"/>
        </w:rPr>
        <w:t>Настой череды приятно готовить как чай. Заварите кипяченой водой 3 ст. л. растения. Дайте настояться 15 минут. Напиток должен быть приятного золотистого цвета. Употреблять настой нужно только горячим.</w:t>
      </w:r>
    </w:p>
    <w:p w:rsidR="00A66DF9" w:rsidRDefault="00A66DF9" w:rsidP="00A66DF9">
      <w:pPr>
        <w:pStyle w:val="a3"/>
        <w:rPr>
          <w:sz w:val="28"/>
        </w:rPr>
      </w:pPr>
      <w:r>
        <w:rPr>
          <w:sz w:val="28"/>
        </w:rPr>
        <w:t>Хорошенько очистить суставы помогут обычные шишки ели. Заварите их в количестве 3 штук 2 стаканами кипятка. Оставьте на ночь. Пить отвар нужно трижды в день за полчаса до приема пищи.</w:t>
      </w:r>
    </w:p>
    <w:p w:rsidR="00A66DF9" w:rsidRDefault="00A66DF9" w:rsidP="00A66DF9">
      <w:pPr>
        <w:pStyle w:val="a3"/>
        <w:rPr>
          <w:sz w:val="28"/>
        </w:rPr>
      </w:pPr>
      <w:r>
        <w:rPr>
          <w:sz w:val="28"/>
        </w:rPr>
        <w:t xml:space="preserve">Настойка из сирени. Залейте 4 ч. л. цветков спиртом. </w:t>
      </w:r>
      <w:proofErr w:type="gramStart"/>
      <w:r>
        <w:rPr>
          <w:sz w:val="28"/>
        </w:rPr>
        <w:t>Далее оставьте в темном места настаиваться на протяжении недели.</w:t>
      </w:r>
      <w:proofErr w:type="gramEnd"/>
      <w:r>
        <w:rPr>
          <w:sz w:val="28"/>
        </w:rPr>
        <w:t xml:space="preserve"> Пить по 30 капель перед едой.</w:t>
      </w:r>
    </w:p>
    <w:p w:rsidR="00A66DF9" w:rsidRDefault="00A66DF9" w:rsidP="00A66DF9">
      <w:pPr>
        <w:pStyle w:val="a3"/>
        <w:rPr>
          <w:sz w:val="28"/>
        </w:rPr>
      </w:pPr>
      <w:r>
        <w:rPr>
          <w:sz w:val="28"/>
        </w:rPr>
        <w:t xml:space="preserve">Сок черной редьки поможет за считанные дни вывести из организма соли, укрепит сосуды. Средство также эффективно дробит камни в почках и других органах. Для лечения необходим только </w:t>
      </w:r>
      <w:proofErr w:type="spellStart"/>
      <w:r>
        <w:rPr>
          <w:sz w:val="28"/>
        </w:rPr>
        <w:t>свежевыжатий</w:t>
      </w:r>
      <w:proofErr w:type="spellEnd"/>
      <w:r>
        <w:rPr>
          <w:sz w:val="28"/>
        </w:rPr>
        <w:t xml:space="preserve"> сок. Начинать курс необходимо с 1 ч. л., постепенно увеличивая дозировку до пол стакана в день. Принимать за час после приема пищи. При желании напиток можно разбавить небольшим количеством любого вашего любимого сока.</w:t>
      </w:r>
    </w:p>
    <w:p w:rsidR="00A66DF9" w:rsidRPr="001A6992" w:rsidRDefault="00A66DF9" w:rsidP="00A66DF9">
      <w:pPr>
        <w:pStyle w:val="a3"/>
        <w:rPr>
          <w:sz w:val="28"/>
        </w:rPr>
      </w:pPr>
      <w:r w:rsidRPr="00F20660">
        <w:rPr>
          <w:b/>
          <w:sz w:val="28"/>
        </w:rPr>
        <w:t>Лечение подагры  на ногах народными средствами</w:t>
      </w:r>
      <w:r>
        <w:rPr>
          <w:sz w:val="28"/>
        </w:rPr>
        <w:t xml:space="preserve"> включает в себя приготовление лукового отвара. Подготовьте 3 </w:t>
      </w:r>
      <w:proofErr w:type="gramStart"/>
      <w:r>
        <w:rPr>
          <w:sz w:val="28"/>
        </w:rPr>
        <w:t>небольших</w:t>
      </w:r>
      <w:proofErr w:type="gramEnd"/>
      <w:r>
        <w:rPr>
          <w:sz w:val="28"/>
        </w:rPr>
        <w:t xml:space="preserve"> луковицы. Не снимая шелухи, залейте литром воды. Варить нужно до тех пор, пока они не разварятся. Для лечения подагры пейте по 100 мл раствора до еды на протяжении 15 дней.</w:t>
      </w:r>
    </w:p>
    <w:p w:rsidR="00A66DF9" w:rsidRDefault="00A66DF9" w:rsidP="00A66DF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</w:rPr>
        <w:t>Профилактические меры во избежание повторных обострений</w:t>
      </w:r>
    </w:p>
    <w:p w:rsidR="00A66DF9" w:rsidRDefault="00A66DF9" w:rsidP="00A66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Вылечив этот неприятный недуг, вы наверняка не захотите повторения обострения. Этого не допустить очень просто: полностью пересмотрите ваш образ жизни. Даже, казалось бы, ежедневные мелочи и привычки могут в дальнейшем повлиять на состояние здоровья.</w:t>
      </w:r>
    </w:p>
    <w:p w:rsidR="00A66DF9" w:rsidRDefault="00A66DF9" w:rsidP="00A66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6164244" wp14:editId="7EF91A7E">
            <wp:extent cx="2433967" cy="1619250"/>
            <wp:effectExtent l="19050" t="0" r="4433" b="0"/>
            <wp:docPr id="10" name="Рисунок 10" descr="&amp;Kcy;&amp;acy;&amp;rcy;&amp;tcy;&amp;icy;&amp;ncy;&amp;kcy;&amp;icy; &amp;pcy;&amp;ocy; &amp;zcy;&amp;acy;&amp;pcy;&amp;rcy;&amp;ocy;&amp;scy;&amp;ucy; &amp;lcy;&amp;iecy;&amp;chcy;&amp;iecy;&amp;ncy;&amp;icy;&amp;iecy; &amp;pcy;&amp;ocy;&amp;dcy;&amp;acy;&amp;gcy;&amp;rcy;&amp;ycy; &amp;ncy;&amp;acy; &amp;ncy;&amp;ocy;&amp;gcy;&amp;a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Kcy;&amp;acy;&amp;rcy;&amp;tcy;&amp;icy;&amp;ncy;&amp;kcy;&amp;icy; &amp;pcy;&amp;ocy; &amp;zcy;&amp;acy;&amp;pcy;&amp;rcy;&amp;ocy;&amp;scy;&amp;ucy; &amp;lcy;&amp;iecy;&amp;chcy;&amp;iecy;&amp;ncy;&amp;icy;&amp;iecy; &amp;pcy;&amp;ocy;&amp;dcy;&amp;acy;&amp;gcy;&amp;rcy;&amp;ycy; &amp;ncy;&amp;acy; &amp;ncy;&amp;ocy;&amp;gcy;&amp;acy;&amp;khcy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329" cy="1620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22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Переборите себя, и постепенно откажитесь от частого употребления чая, кофе; алкогольных напитков – особенно пива; вредного фаст-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фуда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а также острой, жареной, копченой пищи; однообразных мясных блюд.</w:t>
      </w:r>
    </w:p>
    <w:p w:rsidR="00A66DF9" w:rsidRDefault="00A66DF9" w:rsidP="00A66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Также важно выполнение следующих рекомендаций:</w:t>
      </w:r>
    </w:p>
    <w:p w:rsidR="00A66DF9" w:rsidRDefault="00A66DF9" w:rsidP="00A66DF9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Сократите объем потребляемых продуктов питания, и вместе с этим добавьте больше физической активности.</w:t>
      </w:r>
    </w:p>
    <w:p w:rsidR="00A66DF9" w:rsidRDefault="00A66DF9" w:rsidP="00A66DF9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Придерживайтесь регулярных приемов пищи. Кушайте немного, но 5-6 раз за день. Не переедайте, вставайте из-за стола с чувством легкого насыщения. Это поможет поддерживать в здоровом состоянии все органы и системы.</w:t>
      </w:r>
    </w:p>
    <w:p w:rsidR="00A66DF9" w:rsidRDefault="00A66DF9" w:rsidP="00A66DF9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забывайте ежедневно между основными приемами пищи выпивать 3-4 стакана теплой очищенной воды.</w:t>
      </w:r>
    </w:p>
    <w:p w:rsidR="00A66DF9" w:rsidRDefault="00A66DF9" w:rsidP="00A66DF9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Сократите в 2 раза употребление всевозможных сладостей и мучного – конфет, пирожков, варенья, шоколада, булочек. Рекомендуемая норма – не больше 3 ч. л. сахара в день.</w:t>
      </w:r>
    </w:p>
    <w:p w:rsidR="00A66DF9" w:rsidRDefault="00A66DF9" w:rsidP="00A66DF9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0710">
        <w:rPr>
          <w:rFonts w:ascii="Times New Roman" w:eastAsia="Times New Roman" w:hAnsi="Times New Roman" w:cs="Times New Roman"/>
          <w:sz w:val="28"/>
          <w:szCs w:val="24"/>
          <w:lang w:eastAsia="ru-RU"/>
        </w:rPr>
        <w:t>Есть больше вареных или приготовленных на пару продуктов. Поменьше жареного.</w:t>
      </w:r>
    </w:p>
    <w:p w:rsidR="00A66DF9" w:rsidRDefault="00A66DF9" w:rsidP="00A66DF9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Больше двигайтесь, ходите пешком, как можно чаще делайте легкую зарядку. Если позволяет здоровье – поднимайтесь по лестнице, а не лифтом. Ни в коем случае не ложитесь отдыхать сразу же после еды.</w:t>
      </w:r>
    </w:p>
    <w:p w:rsidR="00A66DF9" w:rsidRDefault="00A66DF9" w:rsidP="00A66DF9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Утром и перед сном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оздоравливайтесь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контрастным душем.</w:t>
      </w:r>
    </w:p>
    <w:p w:rsidR="00A66DF9" w:rsidRDefault="00A66DF9" w:rsidP="00A66DF9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Поменьше нервничайте. Так как практически все воспаления суставов в большей или меньшей мере связаны с психологическим здоровьем. Лучше всего успокоиться в стрессовой ситуации помогут настой шалфея, мяты, вал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ерианы. </w:t>
      </w:r>
    </w:p>
    <w:p w:rsidR="00A66DF9" w:rsidRPr="00845A7E" w:rsidRDefault="00A66DF9" w:rsidP="00A66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06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Народные методы лечения подагры на ногах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комплексе с традиционной терапией дают хорошие результаты. Помогают избавиться от воспалительных процессов, отечности, шишек, и в дальнейшем не допустить рецидивы болезни. </w:t>
      </w:r>
    </w:p>
    <w:p w:rsidR="004E5FA3" w:rsidRDefault="004E5FA3" w:rsidP="00A66DF9"/>
    <w:sectPr w:rsidR="004E5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12AF"/>
    <w:multiLevelType w:val="hybridMultilevel"/>
    <w:tmpl w:val="DE46A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15E25"/>
    <w:multiLevelType w:val="hybridMultilevel"/>
    <w:tmpl w:val="DE38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C5B50"/>
    <w:multiLevelType w:val="hybridMultilevel"/>
    <w:tmpl w:val="94981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F9"/>
    <w:rsid w:val="004E5FA3"/>
    <w:rsid w:val="00A6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6D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6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6D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6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1177</Words>
  <Characters>7649</Characters>
  <Application>Microsoft Office Word</Application>
  <DocSecurity>0</DocSecurity>
  <Lines>156</Lines>
  <Paragraphs>49</Paragraphs>
  <ScaleCrop>false</ScaleCrop>
  <Company>SPecialiST RePack</Company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2017-06-15T16:35:00Z</dcterms:created>
  <dcterms:modified xsi:type="dcterms:W3CDTF">2017-06-15T16:36:00Z</dcterms:modified>
</cp:coreProperties>
</file>